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DC7" w:rsidRDefault="003F5DC7" w:rsidP="003F5DC7">
      <w:pPr>
        <w:jc w:val="center"/>
        <w:rPr>
          <w:rFonts w:ascii="Times New Roman" w:hAnsi="Times New Roman" w:cs="Times New Roman"/>
          <w:b/>
          <w:sz w:val="24"/>
        </w:rPr>
      </w:pPr>
      <w:r w:rsidRPr="003924EA">
        <w:rPr>
          <w:rFonts w:ascii="Times New Roman" w:hAnsi="Times New Roman" w:cs="Times New Roman"/>
          <w:b/>
          <w:sz w:val="24"/>
        </w:rPr>
        <w:t>Тема 2.2  Оценка качества электромонтажных работ РУ</w:t>
      </w:r>
    </w:p>
    <w:p w:rsidR="003F5DC7" w:rsidRDefault="003F5DC7" w:rsidP="003F5DC7">
      <w:pPr>
        <w:ind w:firstLine="567"/>
        <w:jc w:val="both"/>
        <w:rPr>
          <w:rFonts w:ascii="Times New Roman" w:hAnsi="Times New Roman" w:cs="Times New Roman"/>
          <w:sz w:val="24"/>
        </w:rPr>
      </w:pPr>
      <w:r>
        <w:rPr>
          <w:rFonts w:ascii="Times New Roman" w:hAnsi="Times New Roman" w:cs="Times New Roman"/>
          <w:b/>
          <w:sz w:val="24"/>
        </w:rPr>
        <w:t xml:space="preserve">Цель работы: </w:t>
      </w:r>
      <w:r w:rsidRPr="003924EA">
        <w:rPr>
          <w:rFonts w:ascii="Times New Roman" w:hAnsi="Times New Roman" w:cs="Times New Roman"/>
          <w:sz w:val="24"/>
        </w:rPr>
        <w:t>Определение</w:t>
      </w:r>
      <w:r>
        <w:rPr>
          <w:rFonts w:ascii="Times New Roman" w:hAnsi="Times New Roman" w:cs="Times New Roman"/>
          <w:b/>
          <w:sz w:val="24"/>
        </w:rPr>
        <w:t xml:space="preserve"> </w:t>
      </w:r>
      <w:r>
        <w:rPr>
          <w:rFonts w:ascii="Times New Roman" w:hAnsi="Times New Roman" w:cs="Times New Roman"/>
          <w:sz w:val="24"/>
        </w:rPr>
        <w:t>к</w:t>
      </w:r>
      <w:r w:rsidRPr="003924EA">
        <w:rPr>
          <w:rFonts w:ascii="Times New Roman" w:hAnsi="Times New Roman" w:cs="Times New Roman"/>
          <w:sz w:val="24"/>
        </w:rPr>
        <w:t>онтрол</w:t>
      </w:r>
      <w:r>
        <w:rPr>
          <w:rFonts w:ascii="Times New Roman" w:hAnsi="Times New Roman" w:cs="Times New Roman"/>
          <w:sz w:val="24"/>
        </w:rPr>
        <w:t>я</w:t>
      </w:r>
      <w:r w:rsidRPr="003924EA">
        <w:rPr>
          <w:rFonts w:ascii="Times New Roman" w:hAnsi="Times New Roman" w:cs="Times New Roman"/>
          <w:sz w:val="24"/>
        </w:rPr>
        <w:t xml:space="preserve"> качества электромонтажных работ</w:t>
      </w:r>
      <w:r>
        <w:rPr>
          <w:rFonts w:ascii="Times New Roman" w:hAnsi="Times New Roman" w:cs="Times New Roman"/>
          <w:sz w:val="24"/>
        </w:rPr>
        <w:t xml:space="preserve"> РУ</w:t>
      </w:r>
      <w:r w:rsidRPr="003924EA">
        <w:rPr>
          <w:rFonts w:ascii="Times New Roman" w:hAnsi="Times New Roman" w:cs="Times New Roman"/>
          <w:sz w:val="24"/>
        </w:rPr>
        <w:t>. Качество монтажа в процессе выполнения отдельных технологических операций, так и после завершения всей работы. Качество на соответствие требованиям действующих в системе монтажной организации инструкций и технической документации. Обязательно</w:t>
      </w:r>
      <w:r>
        <w:rPr>
          <w:rFonts w:ascii="Times New Roman" w:hAnsi="Times New Roman" w:cs="Times New Roman"/>
          <w:sz w:val="24"/>
        </w:rPr>
        <w:t>й</w:t>
      </w:r>
      <w:r w:rsidRPr="003924EA">
        <w:rPr>
          <w:rFonts w:ascii="Times New Roman" w:hAnsi="Times New Roman" w:cs="Times New Roman"/>
          <w:sz w:val="24"/>
        </w:rPr>
        <w:t xml:space="preserve"> контрол</w:t>
      </w:r>
      <w:r>
        <w:rPr>
          <w:rFonts w:ascii="Times New Roman" w:hAnsi="Times New Roman" w:cs="Times New Roman"/>
          <w:sz w:val="24"/>
        </w:rPr>
        <w:t>ь</w:t>
      </w:r>
      <w:r w:rsidRPr="003924EA">
        <w:rPr>
          <w:rFonts w:ascii="Times New Roman" w:hAnsi="Times New Roman" w:cs="Times New Roman"/>
          <w:sz w:val="24"/>
        </w:rPr>
        <w:t xml:space="preserve"> </w:t>
      </w:r>
      <w:r>
        <w:rPr>
          <w:rFonts w:ascii="Times New Roman" w:hAnsi="Times New Roman" w:cs="Times New Roman"/>
          <w:sz w:val="24"/>
        </w:rPr>
        <w:t>к</w:t>
      </w:r>
      <w:r w:rsidRPr="003924EA">
        <w:rPr>
          <w:rFonts w:ascii="Times New Roman" w:hAnsi="Times New Roman" w:cs="Times New Roman"/>
          <w:sz w:val="24"/>
        </w:rPr>
        <w:t xml:space="preserve">ачество и состояние инструментов и приспособлений, применяемых при разделке, заделке и соединении проводов и кабелей. </w:t>
      </w:r>
    </w:p>
    <w:p w:rsidR="003F5DC7" w:rsidRDefault="003F5DC7" w:rsidP="003F5DC7">
      <w:pPr>
        <w:ind w:firstLine="567"/>
        <w:jc w:val="both"/>
        <w:rPr>
          <w:rStyle w:val="a3"/>
          <w:rFonts w:ascii="Times New Roman" w:hAnsi="Times New Roman" w:cs="Times New Roman"/>
          <w:sz w:val="24"/>
        </w:rPr>
      </w:pPr>
      <w:r w:rsidRPr="00061530">
        <w:rPr>
          <w:rFonts w:ascii="Times New Roman" w:hAnsi="Times New Roman" w:cs="Times New Roman"/>
          <w:sz w:val="24"/>
        </w:rPr>
        <w:t xml:space="preserve">Изучить ПУЭ, СНиП и ГОСТ по </w:t>
      </w:r>
      <w:r>
        <w:rPr>
          <w:rFonts w:ascii="Times New Roman" w:hAnsi="Times New Roman" w:cs="Times New Roman"/>
          <w:sz w:val="24"/>
        </w:rPr>
        <w:t>оценки монтажа РУ</w:t>
      </w:r>
      <w:r w:rsidRPr="00061530">
        <w:rPr>
          <w:rFonts w:ascii="Times New Roman" w:hAnsi="Times New Roman" w:cs="Times New Roman"/>
          <w:sz w:val="24"/>
        </w:rPr>
        <w:t xml:space="preserve">. </w:t>
      </w:r>
      <w:r w:rsidRPr="003F5DC7">
        <w:rPr>
          <w:rFonts w:ascii="Times New Roman" w:hAnsi="Times New Roman" w:cs="Times New Roman"/>
          <w:b/>
          <w:i/>
          <w:sz w:val="24"/>
        </w:rPr>
        <w:t>Начертить принципиальную схему монтажа подключения устройств и приборов автоматики</w:t>
      </w:r>
      <w:r>
        <w:rPr>
          <w:rFonts w:ascii="Times New Roman" w:hAnsi="Times New Roman" w:cs="Times New Roman"/>
          <w:sz w:val="24"/>
        </w:rPr>
        <w:t xml:space="preserve">. </w:t>
      </w:r>
      <w:r w:rsidRPr="00061530">
        <w:rPr>
          <w:rFonts w:ascii="Times New Roman" w:hAnsi="Times New Roman" w:cs="Times New Roman"/>
          <w:sz w:val="24"/>
        </w:rPr>
        <w:t xml:space="preserve">Прислать в виде отчета на почту: </w:t>
      </w:r>
      <w:hyperlink r:id="rId6" w:history="1">
        <w:r w:rsidRPr="00061530">
          <w:rPr>
            <w:rStyle w:val="a3"/>
            <w:rFonts w:ascii="Times New Roman" w:hAnsi="Times New Roman" w:cs="Times New Roman"/>
            <w:sz w:val="24"/>
          </w:rPr>
          <w:t>kilmira58@gmail.com</w:t>
        </w:r>
      </w:hyperlink>
      <w:bookmarkStart w:id="0" w:name="_GoBack"/>
      <w:bookmarkEnd w:id="0"/>
    </w:p>
    <w:p w:rsidR="003F5DC7" w:rsidRDefault="003F5DC7" w:rsidP="003F5DC7">
      <w:pPr>
        <w:pStyle w:val="a4"/>
        <w:numPr>
          <w:ilvl w:val="0"/>
          <w:numId w:val="1"/>
        </w:num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sz w:val="24"/>
          <w:szCs w:val="24"/>
          <w:lang w:eastAsia="ru-RU"/>
        </w:rPr>
        <w:t xml:space="preserve">Установка и подключение приборов и аппаратов дистанционного, автоматического управления, устройств сигнализации, релейной защиты и автоматики, электроизмерительных приборов, приборов и аппаратов регулирования и контроля: выполнить расчет  (СП 31-110-2003; ВСН 97-83; РД 34.20.185-94; ГОСТ </w:t>
      </w:r>
      <w:proofErr w:type="gramStart"/>
      <w:r w:rsidRPr="003924EA">
        <w:rPr>
          <w:rFonts w:ascii="Times New Roman" w:eastAsia="Calibri" w:hAnsi="Times New Roman" w:cs="Times New Roman"/>
          <w:sz w:val="24"/>
          <w:szCs w:val="24"/>
          <w:lang w:eastAsia="ru-RU"/>
        </w:rPr>
        <w:t>Р</w:t>
      </w:r>
      <w:proofErr w:type="gramEnd"/>
      <w:r w:rsidRPr="003924EA">
        <w:rPr>
          <w:rFonts w:ascii="Times New Roman" w:eastAsia="Calibri" w:hAnsi="Times New Roman" w:cs="Times New Roman"/>
          <w:sz w:val="24"/>
          <w:szCs w:val="24"/>
          <w:lang w:eastAsia="ru-RU"/>
        </w:rPr>
        <w:t xml:space="preserve"> 50031-2012; ГОСТ Р 50030.2-99; ГОСТ Р 50571.4.43-2012;  ГОСТ Р 50345-2010;  ПУЭ-7 п.3.1.3-3.1.7)</w:t>
      </w:r>
    </w:p>
    <w:p w:rsidR="003F5DC7" w:rsidRDefault="003F5DC7" w:rsidP="003F5DC7">
      <w:pPr>
        <w:pStyle w:val="a4"/>
        <w:numPr>
          <w:ilvl w:val="0"/>
          <w:numId w:val="1"/>
        </w:num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sz w:val="24"/>
          <w:szCs w:val="24"/>
          <w:lang w:eastAsia="ru-RU"/>
        </w:rPr>
        <w:t xml:space="preserve">Настройка и регулировка устройств защиты и автоматики: </w:t>
      </w:r>
      <w:proofErr w:type="gramStart"/>
      <w:r w:rsidRPr="003924EA">
        <w:rPr>
          <w:rFonts w:ascii="Times New Roman" w:eastAsia="Calibri" w:hAnsi="Times New Roman" w:cs="Times New Roman"/>
          <w:sz w:val="24"/>
          <w:szCs w:val="24"/>
          <w:lang w:eastAsia="ru-RU"/>
        </w:rPr>
        <w:t>рассмотреть</w:t>
      </w:r>
      <w:proofErr w:type="gramEnd"/>
      <w:r w:rsidRPr="003924EA">
        <w:rPr>
          <w:rFonts w:ascii="Times New Roman" w:eastAsia="Calibri" w:hAnsi="Times New Roman" w:cs="Times New Roman"/>
          <w:sz w:val="24"/>
          <w:szCs w:val="24"/>
          <w:lang w:eastAsia="ru-RU"/>
        </w:rPr>
        <w:t xml:space="preserve"> и ознакомится ПУЭ, СНиП (РД 153-34.3-35.613-00; СП 77.13330.2011 "СНиП 3.05.07-85 Системы автоматизации")</w:t>
      </w:r>
    </w:p>
    <w:p w:rsidR="003F5DC7" w:rsidRDefault="003F5DC7" w:rsidP="003F5DC7">
      <w:pPr>
        <w:pStyle w:val="a4"/>
        <w:numPr>
          <w:ilvl w:val="0"/>
          <w:numId w:val="1"/>
        </w:num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sz w:val="24"/>
          <w:szCs w:val="24"/>
          <w:lang w:eastAsia="ru-RU"/>
        </w:rPr>
        <w:t>Подключение распределительных устройств: рассмотреть и выполнить чертеж  (СП 76.13330.2011 "СНиП 3.05.06-85 Электротехнические устройства"; СНиП 31-110-2003 Проектирование и монтаж Электроустановок жилых и общественных зданий)</w:t>
      </w:r>
    </w:p>
    <w:p w:rsidR="003F5DC7" w:rsidRDefault="003F5DC7" w:rsidP="003F5DC7">
      <w:pPr>
        <w:spacing w:after="0"/>
        <w:rPr>
          <w:rFonts w:ascii="Times New Roman" w:eastAsia="Calibri" w:hAnsi="Times New Roman" w:cs="Times New Roman"/>
          <w:sz w:val="24"/>
          <w:szCs w:val="24"/>
          <w:lang w:eastAsia="ru-RU"/>
        </w:rPr>
      </w:pPr>
    </w:p>
    <w:p w:rsidR="003F5DC7" w:rsidRPr="003F5DC7" w:rsidRDefault="003F5DC7" w:rsidP="003F5DC7">
      <w:pPr>
        <w:spacing w:after="0"/>
        <w:ind w:firstLine="567"/>
        <w:rPr>
          <w:rFonts w:ascii="Times New Roman" w:eastAsia="Calibri" w:hAnsi="Times New Roman" w:cs="Times New Roman"/>
          <w:sz w:val="24"/>
          <w:szCs w:val="24"/>
          <w:lang w:eastAsia="ru-RU"/>
        </w:rPr>
      </w:pPr>
      <w:r w:rsidRPr="003924EA">
        <w:rPr>
          <w:rFonts w:ascii="Times New Roman" w:eastAsia="Calibri" w:hAnsi="Times New Roman" w:cs="Times New Roman"/>
          <w:sz w:val="24"/>
          <w:szCs w:val="24"/>
          <w:lang w:eastAsia="ru-RU"/>
        </w:rPr>
        <w:t>Работа рассчитана на период: 1</w:t>
      </w:r>
      <w:r w:rsidRPr="003F5DC7">
        <w:rPr>
          <w:rFonts w:ascii="Times New Roman" w:eastAsia="Calibri" w:hAnsi="Times New Roman" w:cs="Times New Roman"/>
          <w:sz w:val="24"/>
          <w:szCs w:val="24"/>
          <w:lang w:eastAsia="ru-RU"/>
        </w:rPr>
        <w:t>5</w:t>
      </w:r>
      <w:r w:rsidRPr="003924EA">
        <w:rPr>
          <w:rFonts w:ascii="Times New Roman" w:eastAsia="Calibri" w:hAnsi="Times New Roman" w:cs="Times New Roman"/>
          <w:sz w:val="24"/>
          <w:szCs w:val="24"/>
          <w:lang w:eastAsia="ru-RU"/>
        </w:rPr>
        <w:t xml:space="preserve"> мая по </w:t>
      </w:r>
      <w:r w:rsidRPr="003F5DC7">
        <w:rPr>
          <w:rFonts w:ascii="Times New Roman" w:eastAsia="Calibri" w:hAnsi="Times New Roman" w:cs="Times New Roman"/>
          <w:sz w:val="24"/>
          <w:szCs w:val="24"/>
          <w:lang w:eastAsia="ru-RU"/>
        </w:rPr>
        <w:t>16</w:t>
      </w:r>
      <w:r w:rsidRPr="003924E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октября 2024 г.</w:t>
      </w:r>
    </w:p>
    <w:p w:rsidR="003F5DC7" w:rsidRPr="003924EA" w:rsidRDefault="003F5DC7" w:rsidP="003F5DC7">
      <w:pPr>
        <w:spacing w:after="0"/>
        <w:rPr>
          <w:rFonts w:ascii="Times New Roman" w:eastAsia="Calibri" w:hAnsi="Times New Roman" w:cs="Times New Roman"/>
          <w:sz w:val="24"/>
          <w:szCs w:val="24"/>
          <w:lang w:eastAsia="ru-RU"/>
        </w:rPr>
      </w:pPr>
    </w:p>
    <w:p w:rsidR="003F5DC7" w:rsidRPr="003924EA" w:rsidRDefault="003F5DC7" w:rsidP="003F5DC7">
      <w:p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sz w:val="24"/>
          <w:szCs w:val="24"/>
          <w:lang w:eastAsia="ru-RU"/>
        </w:rPr>
        <w:t>Работа оценивается по следующим критериям:</w:t>
      </w:r>
    </w:p>
    <w:p w:rsidR="003F5DC7" w:rsidRPr="003924EA" w:rsidRDefault="003F5DC7" w:rsidP="003F5DC7">
      <w:pPr>
        <w:spacing w:after="0"/>
        <w:rPr>
          <w:rFonts w:ascii="Times New Roman" w:eastAsia="Calibri" w:hAnsi="Times New Roman" w:cs="Times New Roman"/>
          <w:sz w:val="24"/>
          <w:szCs w:val="24"/>
          <w:lang w:eastAsia="ru-RU"/>
        </w:rPr>
      </w:pPr>
    </w:p>
    <w:p w:rsidR="003F5DC7" w:rsidRPr="003924EA" w:rsidRDefault="003F5DC7" w:rsidP="003F5DC7">
      <w:p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b/>
          <w:sz w:val="24"/>
          <w:szCs w:val="24"/>
          <w:lang w:eastAsia="ru-RU"/>
        </w:rPr>
        <w:t>Оценка «5» - «отлично»</w:t>
      </w:r>
      <w:r w:rsidRPr="003924EA">
        <w:rPr>
          <w:rFonts w:ascii="Times New Roman" w:eastAsia="Calibri" w:hAnsi="Times New Roman" w:cs="Times New Roman"/>
          <w:sz w:val="24"/>
          <w:szCs w:val="24"/>
          <w:lang w:eastAsia="ru-RU"/>
        </w:rPr>
        <w:t xml:space="preserve"> ставится за развернутый, полный, безошибочный отчет, в котором выдерживается план, содержащий,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(чертеж однолинейной схемы) ставится за работу, выполненную без ошибок (или с незначительными ошибками, которые исправляются самостоятельно)</w:t>
      </w:r>
    </w:p>
    <w:p w:rsidR="003F5DC7" w:rsidRPr="003924EA" w:rsidRDefault="003F5DC7" w:rsidP="003F5DC7">
      <w:p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b/>
          <w:sz w:val="24"/>
          <w:szCs w:val="24"/>
          <w:lang w:eastAsia="ru-RU"/>
        </w:rPr>
        <w:t>Оценка «4» - «хорошо»</w:t>
      </w:r>
      <w:r w:rsidRPr="003924EA">
        <w:rPr>
          <w:rFonts w:ascii="Times New Roman" w:eastAsia="Calibri" w:hAnsi="Times New Roman" w:cs="Times New Roman"/>
          <w:sz w:val="24"/>
          <w:szCs w:val="24"/>
          <w:lang w:eastAsia="ru-RU"/>
        </w:rPr>
        <w:t xml:space="preserve"> ставится за развернутый, полный, с незначительными ошибками или одной существенной ошибкой отчета, в котором выдерживается план сообщения основного материала, изложенный литературным языком с незначительными стилистическими нарушениями. Практический ответ ставится за работу, выполненную работу на 80 %</w:t>
      </w:r>
    </w:p>
    <w:p w:rsidR="003F5DC7" w:rsidRPr="003924EA" w:rsidRDefault="003F5DC7" w:rsidP="003F5DC7">
      <w:p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b/>
          <w:sz w:val="24"/>
          <w:szCs w:val="24"/>
          <w:lang w:eastAsia="ru-RU"/>
        </w:rPr>
        <w:t>Оценка «3» - «удовлетворительно»</w:t>
      </w:r>
      <w:r w:rsidRPr="003924EA">
        <w:rPr>
          <w:rFonts w:ascii="Times New Roman" w:eastAsia="Calibri" w:hAnsi="Times New Roman" w:cs="Times New Roman"/>
          <w:sz w:val="24"/>
          <w:szCs w:val="24"/>
          <w:lang w:eastAsia="ru-RU"/>
        </w:rPr>
        <w:t xml:space="preserve">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rsidR="003F5DC7" w:rsidRPr="003924EA" w:rsidRDefault="003F5DC7" w:rsidP="003F5DC7">
      <w:p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b/>
          <w:sz w:val="24"/>
          <w:szCs w:val="24"/>
          <w:lang w:eastAsia="ru-RU"/>
        </w:rPr>
        <w:t>Оценка «2» - «неудовлетворительно»</w:t>
      </w:r>
      <w:r w:rsidRPr="003924EA">
        <w:rPr>
          <w:rFonts w:ascii="Times New Roman" w:eastAsia="Calibri" w:hAnsi="Times New Roman" w:cs="Times New Roman"/>
          <w:sz w:val="24"/>
          <w:szCs w:val="24"/>
          <w:lang w:eastAsia="ru-RU"/>
        </w:rPr>
        <w:t xml:space="preserve"> ставится, если студент не выполнил отчет на  уровень требований, предъявляемых к «троечному» отчету, не смог выполнить по заданию руководителя практики даже с помощью интернет ресурсов или иных средств помощи, предложенных преподавателем. Практический ответ ставится за работу, выполненную работу меньше на 50 %</w:t>
      </w:r>
    </w:p>
    <w:p w:rsidR="003F5DC7" w:rsidRDefault="003F5DC7" w:rsidP="003F5DC7">
      <w:pPr>
        <w:spacing w:after="0"/>
        <w:rPr>
          <w:rFonts w:ascii="Times New Roman" w:eastAsia="Calibri" w:hAnsi="Times New Roman" w:cs="Times New Roman"/>
          <w:sz w:val="24"/>
          <w:szCs w:val="24"/>
          <w:lang w:val="en-US" w:eastAsia="ru-RU"/>
        </w:rPr>
      </w:pPr>
    </w:p>
    <w:p w:rsidR="003F5DC7" w:rsidRDefault="003F5DC7" w:rsidP="003F5DC7">
      <w:pPr>
        <w:spacing w:after="0"/>
        <w:rPr>
          <w:rFonts w:ascii="Times New Roman" w:eastAsia="Calibri" w:hAnsi="Times New Roman" w:cs="Times New Roman"/>
          <w:sz w:val="24"/>
          <w:szCs w:val="24"/>
          <w:lang w:val="en-US" w:eastAsia="ru-RU"/>
        </w:rPr>
      </w:pPr>
    </w:p>
    <w:p w:rsidR="003F5DC7" w:rsidRPr="003F5DC7" w:rsidRDefault="003F5DC7" w:rsidP="003F5DC7">
      <w:pPr>
        <w:spacing w:after="0"/>
        <w:rPr>
          <w:rFonts w:ascii="Times New Roman" w:eastAsia="Calibri" w:hAnsi="Times New Roman" w:cs="Times New Roman"/>
          <w:sz w:val="24"/>
          <w:szCs w:val="24"/>
          <w:lang w:val="en-US" w:eastAsia="ru-RU"/>
        </w:rPr>
      </w:pPr>
    </w:p>
    <w:p w:rsidR="003F5DC7" w:rsidRDefault="003F5DC7" w:rsidP="003F5DC7">
      <w:pPr>
        <w:spacing w:after="0"/>
        <w:rPr>
          <w:rFonts w:ascii="Times New Roman" w:eastAsia="Calibri" w:hAnsi="Times New Roman" w:cs="Times New Roman"/>
          <w:sz w:val="24"/>
          <w:szCs w:val="24"/>
          <w:lang w:eastAsia="ru-RU"/>
        </w:rPr>
      </w:pPr>
      <w:r w:rsidRPr="003924EA">
        <w:rPr>
          <w:rFonts w:ascii="Times New Roman" w:eastAsia="Calibri" w:hAnsi="Times New Roman" w:cs="Times New Roman"/>
          <w:sz w:val="24"/>
          <w:szCs w:val="24"/>
          <w:lang w:eastAsia="ru-RU"/>
        </w:rPr>
        <w:lastRenderedPageBreak/>
        <w:t>Ссылки на электронный ресурс:</w:t>
      </w:r>
    </w:p>
    <w:p w:rsidR="003F5DC7" w:rsidRDefault="003F5DC7" w:rsidP="003F5DC7">
      <w:pPr>
        <w:spacing w:after="0"/>
        <w:rPr>
          <w:rFonts w:ascii="Times New Roman" w:eastAsia="Calibri" w:hAnsi="Times New Roman" w:cs="Times New Roman"/>
          <w:sz w:val="24"/>
          <w:szCs w:val="24"/>
          <w:lang w:eastAsia="ru-RU"/>
        </w:rPr>
      </w:pPr>
      <w:hyperlink r:id="rId7" w:history="1">
        <w:r w:rsidRPr="00952CB5">
          <w:rPr>
            <w:rStyle w:val="a3"/>
            <w:rFonts w:ascii="Times New Roman" w:eastAsia="Calibri" w:hAnsi="Times New Roman" w:cs="Times New Roman"/>
            <w:sz w:val="24"/>
            <w:szCs w:val="24"/>
            <w:lang w:eastAsia="ru-RU"/>
          </w:rPr>
          <w:t>https://promtechautomat.ru/articles/kontrol-kachestva-elektromontazhnyh-rabot.php</w:t>
        </w:r>
      </w:hyperlink>
    </w:p>
    <w:p w:rsidR="003F5DC7" w:rsidRDefault="003F5DC7" w:rsidP="003F5DC7">
      <w:pPr>
        <w:spacing w:after="0"/>
        <w:rPr>
          <w:rFonts w:ascii="Times New Roman" w:eastAsia="Calibri" w:hAnsi="Times New Roman" w:cs="Times New Roman"/>
          <w:sz w:val="24"/>
          <w:szCs w:val="24"/>
          <w:lang w:eastAsia="ru-RU"/>
        </w:rPr>
      </w:pPr>
      <w:hyperlink r:id="rId8" w:history="1">
        <w:r w:rsidRPr="00952CB5">
          <w:rPr>
            <w:rStyle w:val="a3"/>
            <w:rFonts w:ascii="Times New Roman" w:eastAsia="Calibri" w:hAnsi="Times New Roman" w:cs="Times New Roman"/>
            <w:sz w:val="24"/>
            <w:szCs w:val="24"/>
            <w:lang w:eastAsia="ru-RU"/>
          </w:rPr>
          <w:t>https://energy-systems.ru/main-articles/montag-work/691-kontrol-kachestva-elektromontazhnykh-rabot</w:t>
        </w:r>
      </w:hyperlink>
    </w:p>
    <w:p w:rsidR="003F5DC7" w:rsidRDefault="003F5DC7" w:rsidP="003F5DC7">
      <w:pPr>
        <w:spacing w:after="0"/>
        <w:rPr>
          <w:rFonts w:ascii="Times New Roman" w:eastAsia="Calibri" w:hAnsi="Times New Roman" w:cs="Times New Roman"/>
          <w:sz w:val="24"/>
          <w:szCs w:val="24"/>
          <w:lang w:eastAsia="ru-RU"/>
        </w:rPr>
      </w:pPr>
      <w:hyperlink r:id="rId9" w:history="1">
        <w:r w:rsidRPr="00952CB5">
          <w:rPr>
            <w:rStyle w:val="a3"/>
            <w:rFonts w:ascii="Times New Roman" w:eastAsia="Calibri" w:hAnsi="Times New Roman" w:cs="Times New Roman"/>
            <w:sz w:val="24"/>
            <w:szCs w:val="24"/>
            <w:lang w:eastAsia="ru-RU"/>
          </w:rPr>
          <w:t>https://esmontaj.ru/useful-info/kontrol-kachestva-elektromontazhnykh-rabot/</w:t>
        </w:r>
      </w:hyperlink>
    </w:p>
    <w:p w:rsidR="003F5DC7" w:rsidRDefault="003F5DC7" w:rsidP="003F5DC7">
      <w:pPr>
        <w:spacing w:after="0"/>
        <w:rPr>
          <w:rFonts w:ascii="Times New Roman" w:eastAsia="Calibri" w:hAnsi="Times New Roman" w:cs="Times New Roman"/>
          <w:sz w:val="24"/>
          <w:szCs w:val="24"/>
          <w:lang w:eastAsia="ru-RU"/>
        </w:rPr>
      </w:pPr>
      <w:hyperlink r:id="rId10" w:history="1">
        <w:r w:rsidRPr="00952CB5">
          <w:rPr>
            <w:rStyle w:val="a3"/>
            <w:rFonts w:ascii="Times New Roman" w:eastAsia="Calibri" w:hAnsi="Times New Roman" w:cs="Times New Roman"/>
            <w:sz w:val="24"/>
            <w:szCs w:val="24"/>
            <w:lang w:eastAsia="ru-RU"/>
          </w:rPr>
          <w:t>https://docviewer.yandex.ru/view/469549730/?*=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%3D&amp;lang=ru</w:t>
        </w:r>
      </w:hyperlink>
    </w:p>
    <w:p w:rsidR="003F5DC7" w:rsidRPr="003924EA" w:rsidRDefault="003F5DC7" w:rsidP="003F5DC7">
      <w:pPr>
        <w:spacing w:after="0"/>
        <w:rPr>
          <w:rFonts w:ascii="Times New Roman" w:eastAsia="Calibri" w:hAnsi="Times New Roman" w:cs="Times New Roman"/>
          <w:sz w:val="24"/>
          <w:szCs w:val="24"/>
          <w:lang w:eastAsia="ru-RU"/>
        </w:rPr>
      </w:pPr>
    </w:p>
    <w:p w:rsidR="006519E9" w:rsidRDefault="006519E9"/>
    <w:sectPr w:rsidR="006519E9" w:rsidSect="003F5DC7">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37A52"/>
    <w:multiLevelType w:val="hybridMultilevel"/>
    <w:tmpl w:val="4F480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811"/>
    <w:rsid w:val="003F5DC7"/>
    <w:rsid w:val="006519E9"/>
    <w:rsid w:val="00A75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D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DC7"/>
    <w:rPr>
      <w:color w:val="0000FF" w:themeColor="hyperlink"/>
      <w:u w:val="single"/>
    </w:rPr>
  </w:style>
  <w:style w:type="paragraph" w:styleId="a4">
    <w:name w:val="List Paragraph"/>
    <w:basedOn w:val="a"/>
    <w:uiPriority w:val="34"/>
    <w:qFormat/>
    <w:rsid w:val="003F5D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D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DC7"/>
    <w:rPr>
      <w:color w:val="0000FF" w:themeColor="hyperlink"/>
      <w:u w:val="single"/>
    </w:rPr>
  </w:style>
  <w:style w:type="paragraph" w:styleId="a4">
    <w:name w:val="List Paragraph"/>
    <w:basedOn w:val="a"/>
    <w:uiPriority w:val="34"/>
    <w:qFormat/>
    <w:rsid w:val="003F5D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gy-systems.ru/main-articles/montag-work/691-kontrol-kachestva-elektromontazhnykh-rabot" TargetMode="External"/><Relationship Id="rId3" Type="http://schemas.microsoft.com/office/2007/relationships/stylesWithEffects" Target="stylesWithEffects.xml"/><Relationship Id="rId7" Type="http://schemas.openxmlformats.org/officeDocument/2006/relationships/hyperlink" Target="https://promtechautomat.ru/articles/kontrol-kachestva-elektromontazhnyh-rabot.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lmira58@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viewer.yandex.ru/view/469549730/?*=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%3D&amp;lang=ru" TargetMode="External"/><Relationship Id="rId4" Type="http://schemas.openxmlformats.org/officeDocument/2006/relationships/settings" Target="settings.xml"/><Relationship Id="rId9" Type="http://schemas.openxmlformats.org/officeDocument/2006/relationships/hyperlink" Target="https://esmontaj.ru/useful-info/kontrol-kachestva-elektromontazhnykh-rab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874</Words>
  <Characters>4985</Characters>
  <Application>Microsoft Office Word</Application>
  <DocSecurity>0</DocSecurity>
  <Lines>41</Lines>
  <Paragraphs>11</Paragraphs>
  <ScaleCrop>false</ScaleCrop>
  <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2024-10-14T16:44:00Z</dcterms:created>
  <dcterms:modified xsi:type="dcterms:W3CDTF">2024-10-14T16:52:00Z</dcterms:modified>
</cp:coreProperties>
</file>